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C3E7D" w14:textId="1C9E3F06" w:rsidR="00AA1A15" w:rsidRDefault="00AA1A15" w:rsidP="00AA1A15">
      <w:pPr>
        <w:shd w:val="clear" w:color="auto" w:fill="FFFFFF"/>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Харчування учнів/вихованців</w:t>
      </w:r>
    </w:p>
    <w:p w14:paraId="7DE479A8" w14:textId="24411EAE" w:rsidR="00AA1A15" w:rsidRPr="00AA1A15" w:rsidRDefault="00AA1A15" w:rsidP="00AA1A15">
      <w:pPr>
        <w:shd w:val="clear" w:color="auto" w:fill="FFFFFF"/>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Інформація для батьків</w:t>
      </w:r>
    </w:p>
    <w:p w14:paraId="1BE52889" w14:textId="77777777" w:rsidR="00AA1A15" w:rsidRDefault="00AA1A15" w:rsidP="00691B36">
      <w:pPr>
        <w:shd w:val="clear" w:color="auto" w:fill="FFFFFF"/>
        <w:spacing w:before="225" w:after="225" w:line="240" w:lineRule="auto"/>
        <w:jc w:val="center"/>
        <w:rPr>
          <w:rFonts w:ascii="Times New Roman" w:eastAsia="Times New Roman" w:hAnsi="Times New Roman" w:cs="Times New Roman"/>
          <w:sz w:val="28"/>
          <w:szCs w:val="28"/>
          <w:lang/>
        </w:rPr>
      </w:pPr>
    </w:p>
    <w:p w14:paraId="63554335" w14:textId="3655FD5A" w:rsidR="00691B36" w:rsidRPr="00691B36" w:rsidRDefault="00691B36" w:rsidP="00AA1A15">
      <w:pPr>
        <w:shd w:val="clear" w:color="auto" w:fill="FFFFFF"/>
        <w:spacing w:before="225" w:after="225" w:line="360" w:lineRule="auto"/>
        <w:jc w:val="center"/>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Шановні батьки</w:t>
      </w:r>
      <w:r w:rsidRPr="00D9729E">
        <w:rPr>
          <w:rFonts w:ascii="Times New Roman" w:eastAsia="Times New Roman" w:hAnsi="Times New Roman" w:cs="Times New Roman"/>
          <w:sz w:val="28"/>
          <w:szCs w:val="28"/>
          <w:lang w:val="uk-UA"/>
        </w:rPr>
        <w:t xml:space="preserve"> та особи, які їх заміняють</w:t>
      </w:r>
      <w:r w:rsidRPr="00691B36">
        <w:rPr>
          <w:rFonts w:ascii="Times New Roman" w:eastAsia="Times New Roman" w:hAnsi="Times New Roman" w:cs="Times New Roman"/>
          <w:sz w:val="28"/>
          <w:szCs w:val="28"/>
          <w:lang/>
        </w:rPr>
        <w:t xml:space="preserve">! Наразі тему здорового харчування можна беззаперечно назвати однією з найбільш популярних та актуальних у світі.  </w:t>
      </w:r>
    </w:p>
    <w:p w14:paraId="45E2A0D3" w14:textId="03E267DD"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xml:space="preserve">     Раціональний режим харчування, збалансованість раціону є основними умовами для підвищення опору дитячого організму до захворювань, для нормального росту і розвитку дітей, які виховуються в закладі. Режим харчування дітей в закладі відповідає режиму роботи закладу та віку дітей,  затверджений </w:t>
      </w:r>
      <w:r w:rsidRPr="00D9729E">
        <w:rPr>
          <w:rFonts w:ascii="Times New Roman" w:eastAsia="Times New Roman" w:hAnsi="Times New Roman" w:cs="Times New Roman"/>
          <w:sz w:val="28"/>
          <w:szCs w:val="28"/>
          <w:lang w:val="uk-UA"/>
        </w:rPr>
        <w:t>директором</w:t>
      </w:r>
      <w:r w:rsidRPr="00691B36">
        <w:rPr>
          <w:rFonts w:ascii="Times New Roman" w:eastAsia="Times New Roman" w:hAnsi="Times New Roman" w:cs="Times New Roman"/>
          <w:sz w:val="28"/>
          <w:szCs w:val="28"/>
          <w:lang/>
        </w:rPr>
        <w:t>.</w:t>
      </w:r>
    </w:p>
    <w:p w14:paraId="22409B91" w14:textId="68D01CB9" w:rsidR="00691B36" w:rsidRPr="00D9729E"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Харчоблок забезпечений достатньою кількістю кухонного посуду, інвентарю, санітарним і спеціальним одягом.</w:t>
      </w:r>
    </w:p>
    <w:p w14:paraId="53149C81" w14:textId="38A1EE0D" w:rsidR="00691B36" w:rsidRPr="00691B36" w:rsidRDefault="00691B36" w:rsidP="00AA1A15">
      <w:pPr>
        <w:spacing w:after="0" w:line="360" w:lineRule="auto"/>
        <w:ind w:firstLine="720"/>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xml:space="preserve">Основними принципами організації харчування в </w:t>
      </w:r>
      <w:r w:rsidRPr="00D9729E">
        <w:rPr>
          <w:rFonts w:ascii="Times New Roman" w:eastAsia="Times New Roman" w:hAnsi="Times New Roman" w:cs="Times New Roman"/>
          <w:sz w:val="28"/>
          <w:szCs w:val="28"/>
          <w:lang w:val="uk-UA"/>
        </w:rPr>
        <w:t>НРЦ в м. Рівне</w:t>
      </w:r>
      <w:r w:rsidRPr="00691B36">
        <w:rPr>
          <w:rFonts w:ascii="Times New Roman" w:eastAsia="Times New Roman" w:hAnsi="Times New Roman" w:cs="Times New Roman"/>
          <w:sz w:val="28"/>
          <w:szCs w:val="28"/>
          <w:lang/>
        </w:rPr>
        <w:t xml:space="preserve"> є:</w:t>
      </w:r>
    </w:p>
    <w:p w14:paraId="58C4E378" w14:textId="77777777"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  енергетична цінність раціону харчування, що відповідає енерговитратам дітей;</w:t>
      </w:r>
    </w:p>
    <w:p w14:paraId="14574DEF" w14:textId="77777777"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     збалансованість та максимальна різноманітність раціону;</w:t>
      </w:r>
    </w:p>
    <w:p w14:paraId="74558D68" w14:textId="77777777"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   технологічна та кулінарна обробка продуктів і страв, що забезпечує їх смакові якості та зберігає вихідну харчову цінність;</w:t>
      </w:r>
    </w:p>
    <w:p w14:paraId="111EC8D8" w14:textId="0B10E088" w:rsidR="00691B36" w:rsidRPr="00D9729E"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   забезпечення санітарно-гігієнічних норм (дотримання всіх санітарних вимог до стану харчоблоку, продуктів харчування, їх транспортування, зберігання, приготування та роздачі страв).</w:t>
      </w:r>
    </w:p>
    <w:p w14:paraId="75023CA7" w14:textId="0B2863C9" w:rsidR="00691B36" w:rsidRPr="00D9729E" w:rsidRDefault="00691B36" w:rsidP="00AA1A15">
      <w:pPr>
        <w:pStyle w:val="a6"/>
        <w:numPr>
          <w:ilvl w:val="0"/>
          <w:numId w:val="2"/>
        </w:numPr>
        <w:shd w:val="clear" w:color="auto" w:fill="FFFFFF"/>
        <w:spacing w:before="105" w:after="105" w:line="360" w:lineRule="auto"/>
        <w:ind w:right="225"/>
        <w:jc w:val="both"/>
        <w:rPr>
          <w:rFonts w:ascii="Times New Roman" w:eastAsia="Times New Roman" w:hAnsi="Times New Roman" w:cs="Times New Roman"/>
          <w:sz w:val="28"/>
          <w:szCs w:val="28"/>
          <w:lang/>
        </w:rPr>
      </w:pPr>
      <w:r w:rsidRPr="00D9729E">
        <w:rPr>
          <w:rFonts w:ascii="Times New Roman" w:eastAsia="Times New Roman" w:hAnsi="Times New Roman" w:cs="Times New Roman"/>
          <w:sz w:val="28"/>
          <w:szCs w:val="28"/>
          <w:lang/>
        </w:rPr>
        <w:t>дотримання оптимального режиму харчування, тобто фізіологічно обґрунтованого розподілу кількості споживаної їжі протягом дня.</w:t>
      </w:r>
    </w:p>
    <w:p w14:paraId="0D4E1193" w14:textId="77777777"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Планово проводиться контроль за санітарно-гігієнічним станом харчоблоку, технологією приготування їжі, умовами її зберігання і дотриманням термінів реалізації, виконанням норм харчування Держпродспоживслужбою.</w:t>
      </w:r>
    </w:p>
    <w:p w14:paraId="0704DFCA" w14:textId="77777777"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xml:space="preserve">         Об’єм та частота завозу продуктів харчування та продовольчої сировини регулюються в залежності від терміну їх реалізації та кількості дітей і </w:t>
      </w:r>
      <w:r w:rsidRPr="00691B36">
        <w:rPr>
          <w:rFonts w:ascii="Times New Roman" w:eastAsia="Times New Roman" w:hAnsi="Times New Roman" w:cs="Times New Roman"/>
          <w:sz w:val="28"/>
          <w:szCs w:val="28"/>
          <w:lang/>
        </w:rPr>
        <w:lastRenderedPageBreak/>
        <w:t>завозяться в заклад 2-4 рази на тиждень. Медичною службою закладу здійснюється постійний контроль за постачанням продуктів харчування. Продукти харчування надходять до навчального закладу разом із супровідними документами, які свідчать про їх безпечність, якість, ґатунок, категорію і дату виготовлення.</w:t>
      </w:r>
    </w:p>
    <w:p w14:paraId="610A0260" w14:textId="77777777"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Безпека і якість продуктів харчування та продовольчої сировини залежить від умов їх зберігання, у тому числі від температури, вологості. Комора на харчоблоці, де зберігаються продукти харчування, мають достатню вентиляцію, суха та з природнім освітленням.</w:t>
      </w:r>
    </w:p>
    <w:p w14:paraId="580A0D57" w14:textId="77777777"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Для контролю за виконанням затвердженого набору продуктів медсестра веде «Журнал обліку виконання норм харчування». На підставі даних цього журналу кожні 10 днів проводиться аналіз якості харчування, а при необхідності – його корекція. При невиконанні норм харчування з метою подальшої корекції харчування проводиться розрахунок основних інгредієнтів їжі у раціонах харчування дітей відповідно до таблиць хімічного складу та енергетичної цінності деяких продуктів харчування.</w:t>
      </w:r>
    </w:p>
    <w:p w14:paraId="14AEB519" w14:textId="77777777" w:rsidR="00691B36" w:rsidRPr="00691B36"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Старша медична сестра закладу контролює виконання меню і якість страв, проводить санітарно-просвітницьку роботу серед персоналу та батьків з питань раціонального харчування, особливо в оздоровчий період, дає оцінку ефективності харчування, проводить заняття з персоналом з питань гігієни харчування, профілактики харчових отруєнь і групових гострих кишкових інфекцій.</w:t>
      </w:r>
    </w:p>
    <w:p w14:paraId="446D1748" w14:textId="143DBC2B" w:rsidR="00B52991" w:rsidRDefault="00691B36"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xml:space="preserve">      </w:t>
      </w:r>
      <w:r w:rsidR="00AC387F" w:rsidRPr="00D9729E">
        <w:rPr>
          <w:rFonts w:ascii="Times New Roman" w:eastAsia="Times New Roman" w:hAnsi="Times New Roman" w:cs="Times New Roman"/>
          <w:sz w:val="28"/>
          <w:szCs w:val="28"/>
          <w:lang w:val="uk-UA"/>
        </w:rPr>
        <w:t>Директор</w:t>
      </w:r>
      <w:r w:rsidRPr="00691B36">
        <w:rPr>
          <w:rFonts w:ascii="Times New Roman" w:eastAsia="Times New Roman" w:hAnsi="Times New Roman" w:cs="Times New Roman"/>
          <w:sz w:val="28"/>
          <w:szCs w:val="28"/>
          <w:lang/>
        </w:rPr>
        <w:t>, </w:t>
      </w:r>
      <w:r w:rsidR="000D5D0C" w:rsidRPr="00691B36">
        <w:rPr>
          <w:rFonts w:ascii="Times New Roman" w:eastAsia="Times New Roman" w:hAnsi="Times New Roman" w:cs="Times New Roman"/>
          <w:sz w:val="28"/>
          <w:szCs w:val="28"/>
          <w:lang/>
        </w:rPr>
        <w:t>старша</w:t>
      </w:r>
      <w:r w:rsidR="000D5D0C" w:rsidRPr="00691B36">
        <w:rPr>
          <w:rFonts w:ascii="Times New Roman" w:eastAsia="Times New Roman" w:hAnsi="Times New Roman" w:cs="Times New Roman"/>
          <w:sz w:val="28"/>
          <w:szCs w:val="28"/>
          <w:lang/>
        </w:rPr>
        <w:t xml:space="preserve"> </w:t>
      </w:r>
      <w:r w:rsidRPr="00691B36">
        <w:rPr>
          <w:rFonts w:ascii="Times New Roman" w:eastAsia="Times New Roman" w:hAnsi="Times New Roman" w:cs="Times New Roman"/>
          <w:sz w:val="28"/>
          <w:szCs w:val="28"/>
          <w:lang/>
        </w:rPr>
        <w:t xml:space="preserve">медична сестра, </w:t>
      </w:r>
      <w:r w:rsidR="00AC387F" w:rsidRPr="00D9729E">
        <w:rPr>
          <w:rFonts w:ascii="Times New Roman" w:eastAsia="Times New Roman" w:hAnsi="Times New Roman" w:cs="Times New Roman"/>
          <w:sz w:val="28"/>
          <w:szCs w:val="28"/>
          <w:lang w:val="uk-UA"/>
        </w:rPr>
        <w:t>педагоги дошкільних груп та класів</w:t>
      </w:r>
      <w:r w:rsidRPr="00691B36">
        <w:rPr>
          <w:rFonts w:ascii="Times New Roman" w:eastAsia="Times New Roman" w:hAnsi="Times New Roman" w:cs="Times New Roman"/>
          <w:sz w:val="28"/>
          <w:szCs w:val="28"/>
          <w:lang/>
        </w:rPr>
        <w:t xml:space="preserve"> проводять інформаційно-роз’яснювальну роботу серед батьківської громадськості щодо організації харчування у сім’ї. Домашнє харчування має доповнювати раціон </w:t>
      </w:r>
      <w:r w:rsidR="00AC387F" w:rsidRPr="00D9729E">
        <w:rPr>
          <w:rFonts w:ascii="Times New Roman" w:eastAsia="Times New Roman" w:hAnsi="Times New Roman" w:cs="Times New Roman"/>
          <w:sz w:val="28"/>
          <w:szCs w:val="28"/>
          <w:lang w:val="uk-UA"/>
        </w:rPr>
        <w:t>закладу</w:t>
      </w:r>
      <w:r w:rsidRPr="00691B36">
        <w:rPr>
          <w:rFonts w:ascii="Times New Roman" w:eastAsia="Times New Roman" w:hAnsi="Times New Roman" w:cs="Times New Roman"/>
          <w:sz w:val="28"/>
          <w:szCs w:val="28"/>
          <w:lang/>
        </w:rPr>
        <w:t xml:space="preserve">. Питання раціонального харчування дітей включається у тематику батьківських зборів, консультацій для батьків, розглядається на загальних зборах колективу, виробничих нарадах, висвітлюється в інформаційних куточках та на web-сайті </w:t>
      </w:r>
      <w:r w:rsidR="00E84591">
        <w:rPr>
          <w:rFonts w:ascii="Times New Roman" w:eastAsia="Times New Roman" w:hAnsi="Times New Roman" w:cs="Times New Roman"/>
          <w:sz w:val="28"/>
          <w:szCs w:val="28"/>
          <w:lang w:val="uk-UA"/>
        </w:rPr>
        <w:t>закладу</w:t>
      </w:r>
    </w:p>
    <w:p w14:paraId="003A4739" w14:textId="0DC5EF81" w:rsidR="00B52991" w:rsidRDefault="00691B36" w:rsidP="00AA1A15">
      <w:pPr>
        <w:spacing w:after="0" w:line="360" w:lineRule="auto"/>
        <w:ind w:firstLine="225"/>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lastRenderedPageBreak/>
        <w:t>Харчування відіграє серйозну роль в питанні повноцінного розвитку і зростання школярів</w:t>
      </w:r>
      <w:r w:rsidR="00FC688D">
        <w:rPr>
          <w:rFonts w:ascii="Times New Roman" w:eastAsia="Times New Roman" w:hAnsi="Times New Roman" w:cs="Times New Roman"/>
          <w:sz w:val="28"/>
          <w:szCs w:val="28"/>
          <w:lang w:val="uk-UA"/>
        </w:rPr>
        <w:t>/вихованців</w:t>
      </w:r>
      <w:r w:rsidRPr="00691B36">
        <w:rPr>
          <w:rFonts w:ascii="Times New Roman" w:eastAsia="Times New Roman" w:hAnsi="Times New Roman" w:cs="Times New Roman"/>
          <w:sz w:val="28"/>
          <w:szCs w:val="28"/>
          <w:lang/>
        </w:rPr>
        <w:t>. Воно не тільки сприяє загальному зміцненню організму дітей, але також може впливати на їхню працездатність і успішність. Достатня кількість поживних речовин і правильна культура споживання їжі не лише вберігають дитину від численних хвороб, а й роблять її бадьорішою і уважнішою.</w:t>
      </w:r>
    </w:p>
    <w:p w14:paraId="26E71192" w14:textId="77777777" w:rsidR="00D9729E" w:rsidRPr="00691B36" w:rsidRDefault="00D9729E" w:rsidP="00AA1A15">
      <w:pPr>
        <w:spacing w:after="0" w:line="360" w:lineRule="auto"/>
        <w:jc w:val="both"/>
        <w:rPr>
          <w:rFonts w:ascii="Times New Roman" w:eastAsia="Times New Roman" w:hAnsi="Times New Roman" w:cs="Times New Roman"/>
          <w:sz w:val="28"/>
          <w:szCs w:val="28"/>
          <w:lang/>
        </w:rPr>
      </w:pPr>
      <w:r w:rsidRPr="00691B36">
        <w:rPr>
          <w:rFonts w:ascii="Times New Roman" w:eastAsia="Times New Roman" w:hAnsi="Times New Roman" w:cs="Times New Roman"/>
          <w:sz w:val="28"/>
          <w:szCs w:val="28"/>
          <w:lang/>
        </w:rPr>
        <w:t>         Повноцінне харчування – це одна з ключових складових для здорового розвитку дитини. Що приготувати дитині в школу? Щоб дитина з’їла перекус із задоволенням, їжа не повинна швидко псуватись, а також має бути смачною та корисною. Адже головне правило шкільних перекусів – не зашкодь!</w:t>
      </w:r>
    </w:p>
    <w:p w14:paraId="0FED87A4" w14:textId="77777777" w:rsidR="00D9729E" w:rsidRDefault="00D9729E" w:rsidP="00AA1A15">
      <w:pPr>
        <w:shd w:val="clear" w:color="auto" w:fill="FFFFFF"/>
        <w:spacing w:after="0" w:line="360" w:lineRule="auto"/>
        <w:jc w:val="center"/>
        <w:rPr>
          <w:rFonts w:ascii="Times New Roman" w:eastAsia="Times New Roman" w:hAnsi="Times New Roman" w:cs="Times New Roman"/>
          <w:b/>
          <w:bCs/>
          <w:color w:val="333333"/>
          <w:sz w:val="28"/>
          <w:szCs w:val="28"/>
          <w:bdr w:val="none" w:sz="0" w:space="0" w:color="auto" w:frame="1"/>
          <w:lang/>
        </w:rPr>
      </w:pPr>
    </w:p>
    <w:p w14:paraId="0B47BA76" w14:textId="1976114F" w:rsidR="00D9729E" w:rsidRDefault="00691B36" w:rsidP="00AA1A15">
      <w:pPr>
        <w:shd w:val="clear" w:color="auto" w:fill="FFFFFF"/>
        <w:spacing w:after="0" w:line="360" w:lineRule="auto"/>
        <w:jc w:val="center"/>
        <w:rPr>
          <w:rFonts w:ascii="Times New Roman" w:eastAsia="Times New Roman" w:hAnsi="Times New Roman" w:cs="Times New Roman"/>
          <w:b/>
          <w:bCs/>
          <w:color w:val="333333"/>
          <w:sz w:val="28"/>
          <w:szCs w:val="28"/>
          <w:bdr w:val="none" w:sz="0" w:space="0" w:color="auto" w:frame="1"/>
          <w:lang/>
        </w:rPr>
      </w:pPr>
      <w:r w:rsidRPr="00691B36">
        <w:rPr>
          <w:rFonts w:ascii="Times New Roman" w:eastAsia="Times New Roman" w:hAnsi="Times New Roman" w:cs="Times New Roman"/>
          <w:b/>
          <w:bCs/>
          <w:color w:val="333333"/>
          <w:sz w:val="28"/>
          <w:szCs w:val="28"/>
          <w:bdr w:val="none" w:sz="0" w:space="0" w:color="auto" w:frame="1"/>
          <w:lang/>
        </w:rPr>
        <w:t xml:space="preserve">Корисні перекуси: що покласти в ланч-бокс </w:t>
      </w:r>
      <w:r w:rsidR="00FC688D">
        <w:rPr>
          <w:rFonts w:ascii="Times New Roman" w:eastAsia="Times New Roman" w:hAnsi="Times New Roman" w:cs="Times New Roman"/>
          <w:b/>
          <w:bCs/>
          <w:color w:val="333333"/>
          <w:sz w:val="28"/>
          <w:szCs w:val="28"/>
          <w:bdr w:val="none" w:sz="0" w:space="0" w:color="auto" w:frame="1"/>
          <w:lang w:val="uk-UA"/>
        </w:rPr>
        <w:t>дитині</w:t>
      </w:r>
      <w:r w:rsidRPr="00691B36">
        <w:rPr>
          <w:rFonts w:ascii="Times New Roman" w:eastAsia="Times New Roman" w:hAnsi="Times New Roman" w:cs="Times New Roman"/>
          <w:b/>
          <w:bCs/>
          <w:color w:val="333333"/>
          <w:sz w:val="28"/>
          <w:szCs w:val="28"/>
          <w:bdr w:val="none" w:sz="0" w:space="0" w:color="auto" w:frame="1"/>
          <w:lang/>
        </w:rPr>
        <w:t>?</w:t>
      </w:r>
    </w:p>
    <w:p w14:paraId="10129DA8" w14:textId="77777777" w:rsidR="00D9729E" w:rsidRDefault="00D9729E" w:rsidP="00AA1A15">
      <w:pPr>
        <w:shd w:val="clear" w:color="auto" w:fill="FFFFFF"/>
        <w:spacing w:after="0" w:line="360" w:lineRule="auto"/>
        <w:jc w:val="center"/>
        <w:rPr>
          <w:rFonts w:ascii="Times New Roman" w:eastAsia="Times New Roman" w:hAnsi="Times New Roman" w:cs="Times New Roman"/>
          <w:b/>
          <w:bCs/>
          <w:color w:val="333333"/>
          <w:sz w:val="28"/>
          <w:szCs w:val="28"/>
          <w:bdr w:val="none" w:sz="0" w:space="0" w:color="auto" w:frame="1"/>
          <w:lang/>
        </w:rPr>
      </w:pPr>
    </w:p>
    <w:p w14:paraId="03D4846E" w14:textId="71A969AB" w:rsidR="00691B36" w:rsidRPr="00691B36" w:rsidRDefault="00691B36" w:rsidP="00AA1A15">
      <w:pPr>
        <w:shd w:val="clear" w:color="auto" w:fill="FFFFFF"/>
        <w:spacing w:after="0" w:line="360" w:lineRule="auto"/>
        <w:jc w:val="center"/>
        <w:rPr>
          <w:rFonts w:ascii="Times New Roman" w:eastAsia="Times New Roman" w:hAnsi="Times New Roman" w:cs="Times New Roman"/>
          <w:color w:val="333333"/>
          <w:sz w:val="28"/>
          <w:szCs w:val="28"/>
          <w:lang/>
        </w:rPr>
      </w:pPr>
      <w:r w:rsidRPr="00691B36">
        <w:rPr>
          <w:rFonts w:ascii="Times New Roman" w:eastAsia="Times New Roman" w:hAnsi="Times New Roman" w:cs="Times New Roman"/>
          <w:noProof/>
          <w:color w:val="333333"/>
          <w:sz w:val="28"/>
          <w:szCs w:val="28"/>
          <w:lang/>
        </w:rPr>
        <w:drawing>
          <wp:inline distT="0" distB="0" distL="0" distR="0" wp14:anchorId="5E338DD8" wp14:editId="57C3F30A">
            <wp:extent cx="5220392" cy="2936366"/>
            <wp:effectExtent l="0" t="0" r="0" b="0"/>
            <wp:docPr id="1" name="Рисунок 1" descr="Фото без о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то без опису"/>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6191" cy="2945252"/>
                    </a:xfrm>
                    <a:prstGeom prst="rect">
                      <a:avLst/>
                    </a:prstGeom>
                    <a:noFill/>
                    <a:ln>
                      <a:noFill/>
                    </a:ln>
                  </pic:spPr>
                </pic:pic>
              </a:graphicData>
            </a:graphic>
          </wp:inline>
        </w:drawing>
      </w:r>
    </w:p>
    <w:p w14:paraId="0AE917FA" w14:textId="3536E948" w:rsidR="00691B36" w:rsidRPr="00691B36" w:rsidRDefault="00691B36" w:rsidP="00AA1A15">
      <w:pPr>
        <w:shd w:val="clear" w:color="auto" w:fill="FFFFFF"/>
        <w:spacing w:after="0" w:line="360" w:lineRule="auto"/>
        <w:jc w:val="center"/>
        <w:rPr>
          <w:rFonts w:ascii="Times New Roman" w:eastAsia="Times New Roman" w:hAnsi="Times New Roman" w:cs="Times New Roman"/>
          <w:color w:val="333333"/>
          <w:sz w:val="28"/>
          <w:szCs w:val="28"/>
          <w:lang/>
        </w:rPr>
      </w:pPr>
    </w:p>
    <w:p w14:paraId="2B498526" w14:textId="7335357A" w:rsidR="00691B36" w:rsidRPr="00691B36" w:rsidRDefault="00691B36" w:rsidP="00AA1A15">
      <w:pPr>
        <w:shd w:val="clear" w:color="auto" w:fill="FFFFFF"/>
        <w:spacing w:before="225" w:after="225" w:line="360" w:lineRule="auto"/>
        <w:jc w:val="center"/>
        <w:rPr>
          <w:rFonts w:ascii="Times New Roman" w:eastAsia="Times New Roman" w:hAnsi="Times New Roman" w:cs="Times New Roman"/>
          <w:color w:val="333333"/>
          <w:sz w:val="28"/>
          <w:szCs w:val="28"/>
          <w:lang/>
        </w:rPr>
      </w:pPr>
      <w:r w:rsidRPr="00691B36">
        <w:rPr>
          <w:rFonts w:ascii="Times New Roman" w:eastAsia="Times New Roman" w:hAnsi="Times New Roman" w:cs="Times New Roman"/>
          <w:color w:val="333333"/>
          <w:sz w:val="28"/>
          <w:szCs w:val="28"/>
          <w:lang/>
        </w:rPr>
        <w:t xml:space="preserve">Багато цікавої інформація про </w:t>
      </w:r>
      <w:r w:rsidR="00ED3779">
        <w:rPr>
          <w:rFonts w:ascii="Times New Roman" w:eastAsia="Times New Roman" w:hAnsi="Times New Roman" w:cs="Times New Roman"/>
          <w:color w:val="333333"/>
          <w:sz w:val="28"/>
          <w:szCs w:val="28"/>
          <w:lang w:val="uk-UA"/>
        </w:rPr>
        <w:t>з</w:t>
      </w:r>
      <w:r w:rsidRPr="00691B36">
        <w:rPr>
          <w:rFonts w:ascii="Times New Roman" w:eastAsia="Times New Roman" w:hAnsi="Times New Roman" w:cs="Times New Roman"/>
          <w:color w:val="333333"/>
          <w:sz w:val="28"/>
          <w:szCs w:val="28"/>
          <w:lang/>
        </w:rPr>
        <w:t>дорове харчування для дітей можна можна знайти на порталі  ЗНАЇМО</w:t>
      </w:r>
    </w:p>
    <w:p w14:paraId="3E85C68A" w14:textId="77777777" w:rsidR="00691B36" w:rsidRPr="00691B36" w:rsidRDefault="00691B36" w:rsidP="00AA1A15">
      <w:pPr>
        <w:shd w:val="clear" w:color="auto" w:fill="FFFFFF"/>
        <w:spacing w:after="0" w:line="360" w:lineRule="auto"/>
        <w:jc w:val="center"/>
        <w:rPr>
          <w:rFonts w:ascii="Times New Roman" w:eastAsia="Times New Roman" w:hAnsi="Times New Roman" w:cs="Times New Roman"/>
          <w:color w:val="333333"/>
          <w:sz w:val="28"/>
          <w:szCs w:val="28"/>
          <w:lang/>
        </w:rPr>
      </w:pPr>
      <w:hyperlink r:id="rId6" w:history="1">
        <w:r w:rsidRPr="00691B36">
          <w:rPr>
            <w:rFonts w:ascii="Times New Roman" w:eastAsia="Times New Roman" w:hAnsi="Times New Roman" w:cs="Times New Roman"/>
            <w:color w:val="25669C"/>
            <w:sz w:val="28"/>
            <w:szCs w:val="28"/>
            <w:u w:val="single"/>
            <w:bdr w:val="none" w:sz="0" w:space="0" w:color="auto" w:frame="1"/>
            <w:lang/>
          </w:rPr>
          <w:t>Навчаємо дітей здорового харчування</w:t>
        </w:r>
      </w:hyperlink>
    </w:p>
    <w:p w14:paraId="63225846" w14:textId="52255542" w:rsidR="00112D6B" w:rsidRPr="00691B36" w:rsidRDefault="00112D6B" w:rsidP="00AA1A15">
      <w:pPr>
        <w:spacing w:line="360" w:lineRule="auto"/>
        <w:jc w:val="center"/>
        <w:rPr>
          <w:rFonts w:ascii="Times New Roman" w:hAnsi="Times New Roman" w:cs="Times New Roman"/>
          <w:sz w:val="28"/>
          <w:szCs w:val="28"/>
        </w:rPr>
      </w:pPr>
    </w:p>
    <w:p w14:paraId="7D449931" w14:textId="16E6B1A8" w:rsidR="00691B36" w:rsidRPr="00691B36" w:rsidRDefault="00691B36" w:rsidP="00A176AD">
      <w:pPr>
        <w:spacing w:after="0" w:line="360" w:lineRule="auto"/>
        <w:jc w:val="both"/>
        <w:rPr>
          <w:rFonts w:ascii="Times New Roman" w:hAnsi="Times New Roman" w:cs="Times New Roman"/>
          <w:sz w:val="28"/>
          <w:szCs w:val="28"/>
        </w:rPr>
      </w:pPr>
      <w:r w:rsidRPr="00691B36">
        <w:rPr>
          <w:rFonts w:ascii="Times New Roman" w:eastAsia="Times New Roman" w:hAnsi="Times New Roman" w:cs="Times New Roman"/>
          <w:b/>
          <w:bCs/>
          <w:color w:val="351777"/>
          <w:sz w:val="28"/>
          <w:szCs w:val="28"/>
          <w:lang/>
        </w:rPr>
        <w:t xml:space="preserve">          </w:t>
      </w:r>
      <w:bookmarkStart w:id="0" w:name="_GoBack"/>
      <w:bookmarkEnd w:id="0"/>
    </w:p>
    <w:sectPr w:rsidR="00691B36" w:rsidRPr="00691B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652AB"/>
    <w:multiLevelType w:val="multilevel"/>
    <w:tmpl w:val="84DE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84813"/>
    <w:multiLevelType w:val="hybridMultilevel"/>
    <w:tmpl w:val="D0C47420"/>
    <w:lvl w:ilvl="0" w:tplc="BE4E6922">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27E"/>
    <w:rsid w:val="000D5D0C"/>
    <w:rsid w:val="00112D6B"/>
    <w:rsid w:val="004C316D"/>
    <w:rsid w:val="00691B36"/>
    <w:rsid w:val="00A0427E"/>
    <w:rsid w:val="00A176AD"/>
    <w:rsid w:val="00AA1A15"/>
    <w:rsid w:val="00AC387F"/>
    <w:rsid w:val="00B52991"/>
    <w:rsid w:val="00D9729E"/>
    <w:rsid w:val="00E84591"/>
    <w:rsid w:val="00ED3779"/>
    <w:rsid w:val="00FC688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B36CB"/>
  <w15:chartTrackingRefBased/>
  <w15:docId w15:val="{5A378E40-ACFA-464B-BE23-36689AE5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link w:val="10"/>
    <w:uiPriority w:val="9"/>
    <w:qFormat/>
    <w:rsid w:val="00691B36"/>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1B36"/>
    <w:rPr>
      <w:rFonts w:ascii="Times New Roman" w:eastAsia="Times New Roman" w:hAnsi="Times New Roman" w:cs="Times New Roman"/>
      <w:b/>
      <w:bCs/>
      <w:kern w:val="36"/>
      <w:sz w:val="48"/>
      <w:szCs w:val="48"/>
      <w:lang/>
    </w:rPr>
  </w:style>
  <w:style w:type="paragraph" w:styleId="a3">
    <w:name w:val="Normal (Web)"/>
    <w:basedOn w:val="a"/>
    <w:uiPriority w:val="99"/>
    <w:semiHidden/>
    <w:unhideWhenUsed/>
    <w:rsid w:val="00691B36"/>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691B36"/>
    <w:rPr>
      <w:color w:val="0000FF"/>
      <w:u w:val="single"/>
    </w:rPr>
  </w:style>
  <w:style w:type="character" w:styleId="a5">
    <w:name w:val="Strong"/>
    <w:basedOn w:val="a0"/>
    <w:uiPriority w:val="22"/>
    <w:qFormat/>
    <w:rsid w:val="00691B36"/>
    <w:rPr>
      <w:b/>
      <w:bCs/>
    </w:rPr>
  </w:style>
  <w:style w:type="paragraph" w:styleId="a6">
    <w:name w:val="List Paragraph"/>
    <w:basedOn w:val="a"/>
    <w:uiPriority w:val="34"/>
    <w:qFormat/>
    <w:rsid w:val="004C31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582255">
      <w:bodyDiv w:val="1"/>
      <w:marLeft w:val="0"/>
      <w:marRight w:val="0"/>
      <w:marTop w:val="0"/>
      <w:marBottom w:val="0"/>
      <w:divBdr>
        <w:top w:val="none" w:sz="0" w:space="0" w:color="auto"/>
        <w:left w:val="none" w:sz="0" w:space="0" w:color="auto"/>
        <w:bottom w:val="none" w:sz="0" w:space="0" w:color="auto"/>
        <w:right w:val="none" w:sz="0" w:space="0" w:color="auto"/>
      </w:divBdr>
    </w:div>
    <w:div w:id="52857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naimo.gov.ua/chapters/parents/useful-to-know"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669</Words>
  <Characters>3817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8</cp:revision>
  <cp:lastPrinted>2024-09-17T06:21:00Z</cp:lastPrinted>
  <dcterms:created xsi:type="dcterms:W3CDTF">2024-09-17T06:25:00Z</dcterms:created>
  <dcterms:modified xsi:type="dcterms:W3CDTF">2024-09-17T07:21:00Z</dcterms:modified>
</cp:coreProperties>
</file>